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380"/>
      </w:tblGrid>
      <w:tr w:rsidR="006C1F06" w:rsidRPr="006C1F06" w:rsidTr="006C1F06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Приложение 10 к Приказу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Министра образования и науки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Республики Казахстан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от 24 апреля 2020 года № 158</w:t>
            </w:r>
          </w:p>
        </w:tc>
      </w:tr>
    </w:tbl>
    <w:p w:rsidR="006C1F06" w:rsidRPr="006C1F06" w:rsidRDefault="006C1F06" w:rsidP="006C1F06">
      <w:pPr>
        <w:pStyle w:val="3"/>
        <w:shd w:val="clear" w:color="auto" w:fill="FFFFFF"/>
        <w:spacing w:before="225" w:beforeAutospacing="0" w:after="135" w:afterAutospacing="0" w:line="390" w:lineRule="atLeast"/>
        <w:textAlignment w:val="baseline"/>
        <w:rPr>
          <w:rFonts w:ascii="Courier New" w:hAnsi="Courier New" w:cs="Courier New"/>
          <w:bCs w:val="0"/>
          <w:color w:val="000000" w:themeColor="text1"/>
          <w:sz w:val="32"/>
          <w:szCs w:val="32"/>
        </w:rPr>
      </w:pPr>
      <w:r w:rsidRPr="006C1F06">
        <w:rPr>
          <w:rFonts w:ascii="Courier New" w:hAnsi="Courier New" w:cs="Courier New"/>
          <w:bCs w:val="0"/>
          <w:color w:val="000000" w:themeColor="text1"/>
          <w:sz w:val="32"/>
          <w:szCs w:val="32"/>
        </w:rPr>
        <w:t>Правила оказания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</w:r>
    </w:p>
    <w:p w:rsidR="006C1F06" w:rsidRPr="006C1F06" w:rsidRDefault="006C1F06" w:rsidP="006C1F06">
      <w:pPr>
        <w:pStyle w:val="3"/>
        <w:shd w:val="clear" w:color="auto" w:fill="FFFFFF"/>
        <w:spacing w:before="225" w:beforeAutospacing="0" w:after="135" w:afterAutospacing="0" w:line="390" w:lineRule="atLeast"/>
        <w:textAlignment w:val="baseline"/>
        <w:rPr>
          <w:rFonts w:ascii="Courier New" w:hAnsi="Courier New" w:cs="Courier New"/>
          <w:bCs w:val="0"/>
          <w:color w:val="000000" w:themeColor="text1"/>
          <w:sz w:val="32"/>
          <w:szCs w:val="32"/>
        </w:rPr>
      </w:pPr>
      <w:r w:rsidRPr="006C1F06">
        <w:rPr>
          <w:rFonts w:ascii="Courier New" w:hAnsi="Courier New" w:cs="Courier New"/>
          <w:bCs w:val="0"/>
          <w:color w:val="000000" w:themeColor="text1"/>
          <w:sz w:val="32"/>
          <w:szCs w:val="32"/>
        </w:rPr>
        <w:t>Глава 1. Общие положения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      1. </w:t>
      </w:r>
      <w:proofErr w:type="gram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Настоящие Правила оказания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 (далее – Правила) разработаны в соответствии с подпунктом 1) </w:t>
      </w:r>
      <w:hyperlink r:id="rId5" w:anchor="z19" w:history="1">
        <w:r w:rsidRPr="006C1F06">
          <w:rPr>
            <w:rStyle w:val="a4"/>
            <w:rFonts w:ascii="Courier New" w:hAnsi="Courier New" w:cs="Courier New"/>
            <w:color w:val="000000" w:themeColor="text1"/>
            <w:spacing w:val="2"/>
            <w:sz w:val="20"/>
            <w:szCs w:val="20"/>
          </w:rPr>
          <w:t>статьи 10</w:t>
        </w:r>
      </w:hyperlink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 Закона Республики Казахстан от 15 апреля 2013 года "О государственных услугах" (далее - Закон) и определяют порядок предоставления бесплатного и льготного питания отдельным категориям обучающихся и воспитанников в общеобразовательных школах.</w:t>
      </w:r>
      <w:proofErr w:type="gramEnd"/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      2. В настоящих Правилах используются следующие понятия: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      </w:t>
      </w:r>
      <w:proofErr w:type="gram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1) индивидуальный идентификационный номер -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предпринимательства;</w:t>
      </w:r>
      <w:proofErr w:type="gramEnd"/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      2) стандарт государственной услуги –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услуги;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      3)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веб-портал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"электронного правительства"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квазигосударственного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сектора, оказываемым в электронной форме (далее - портал);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      4) электронная цифровая подпись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 (далее - ЭЦП).</w:t>
      </w:r>
    </w:p>
    <w:p w:rsidR="006C1F06" w:rsidRPr="006C1F06" w:rsidRDefault="006C1F06" w:rsidP="006C1F06">
      <w:pPr>
        <w:pStyle w:val="3"/>
        <w:shd w:val="clear" w:color="auto" w:fill="FFFFFF"/>
        <w:spacing w:before="225" w:beforeAutospacing="0" w:after="135" w:afterAutospacing="0" w:line="390" w:lineRule="atLeast"/>
        <w:textAlignment w:val="baseline"/>
        <w:rPr>
          <w:rFonts w:ascii="Courier New" w:hAnsi="Courier New" w:cs="Courier New"/>
          <w:bCs w:val="0"/>
          <w:color w:val="000000" w:themeColor="text1"/>
          <w:sz w:val="32"/>
          <w:szCs w:val="32"/>
        </w:rPr>
      </w:pPr>
      <w:r w:rsidRPr="006C1F06">
        <w:rPr>
          <w:rFonts w:ascii="Courier New" w:hAnsi="Courier New" w:cs="Courier New"/>
          <w:bCs w:val="0"/>
          <w:color w:val="000000" w:themeColor="text1"/>
          <w:sz w:val="32"/>
          <w:szCs w:val="32"/>
        </w:rPr>
        <w:t>Глава 2. Порядок оказания государственной услуги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      3. </w:t>
      </w:r>
      <w:proofErr w:type="gram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Для получения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 (далее – государственная услуга) физические лица (далее -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услугополучатель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) подают в местные исполнительные органы областей, городов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Нур-Султана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,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Алматы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и Шымкента, районов и городов областного значения (далее –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lastRenderedPageBreak/>
        <w:t>услугодатель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), организации образования или через портал заявление по форме, согласно </w:t>
      </w:r>
      <w:hyperlink r:id="rId6" w:anchor="z702" w:history="1">
        <w:r w:rsidRPr="006C1F06">
          <w:rPr>
            <w:rStyle w:val="a4"/>
            <w:rFonts w:ascii="Courier New" w:hAnsi="Courier New" w:cs="Courier New"/>
            <w:color w:val="000000" w:themeColor="text1"/>
            <w:spacing w:val="2"/>
            <w:sz w:val="20"/>
            <w:szCs w:val="20"/>
          </w:rPr>
          <w:t>приложению 1</w:t>
        </w:r>
      </w:hyperlink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 к настоящим Правилам с приложением документов, предусмотренных</w:t>
      </w:r>
      <w:proofErr w:type="gram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стандартом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школах", согласно </w:t>
      </w:r>
      <w:hyperlink r:id="rId7" w:anchor="z708" w:history="1">
        <w:r w:rsidRPr="006C1F06">
          <w:rPr>
            <w:rStyle w:val="a4"/>
            <w:rFonts w:ascii="Courier New" w:hAnsi="Courier New" w:cs="Courier New"/>
            <w:color w:val="000000" w:themeColor="text1"/>
            <w:spacing w:val="2"/>
            <w:sz w:val="20"/>
            <w:szCs w:val="20"/>
          </w:rPr>
          <w:t>приложению 2</w:t>
        </w:r>
      </w:hyperlink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 к настоящим Правилам.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      4. В случае обращения через портал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услугополучателю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      5.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Услугодатель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в течение 1 (одного) рабочего дня с момента получения документов, проверяет полноту представленных документов.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      6. </w:t>
      </w:r>
      <w:proofErr w:type="gram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Сведения о документах, удостоверяющих личность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услугополучателя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, рождение ребенка, заключение или расторжении брака (при отсутствии сведений в информационной системе "Регистрационный пункт ЗАГС"), о регистрации в качестве безработного, о принадлежности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услугополучателя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(семьи) к получателям государственной адресной социальной помощи, справка об опеке и попечительстве (для опекунов)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услугодатель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  <w:proofErr w:type="gramEnd"/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      В случае представления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услугополучателем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неполного пакета документов и (или) документов с истекшим сроком действия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услугодатель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отказывает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услугополучателю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в приеме заявления.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      7. По итогам проверки документов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услугодатель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в течение 3 (трех) рабочих дней готовит справку о предоставлении бесплатного и льготного питания отдельным категориям обучающихся и воспитанников в общеобразовательных школах (далее - справка) по форме, согласно </w:t>
      </w:r>
      <w:hyperlink r:id="rId8" w:anchor="z741" w:history="1">
        <w:r w:rsidRPr="006C1F06">
          <w:rPr>
            <w:rStyle w:val="a4"/>
            <w:rFonts w:ascii="Courier New" w:hAnsi="Courier New" w:cs="Courier New"/>
            <w:color w:val="000000" w:themeColor="text1"/>
            <w:spacing w:val="2"/>
            <w:sz w:val="20"/>
            <w:szCs w:val="20"/>
          </w:rPr>
          <w:t>приложению 3</w:t>
        </w:r>
      </w:hyperlink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 к настоящим Правилам либо мотивированный ответ об отказе в оказании государственной услуги.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      8.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Услугодатель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в течение 1 (одного) рабочего дня направляет справку либо мотивированный ответ об отказе в оказании государственной услуги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услугополучателю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.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      9. Общий срок рассмотрения документов и получение справки либо отказ в оказании государственной услуги составляет 5 (пять) рабочих дней.</w:t>
      </w:r>
    </w:p>
    <w:p w:rsidR="006C1F06" w:rsidRPr="006C1F06" w:rsidRDefault="006C1F06" w:rsidP="006C1F06">
      <w:pPr>
        <w:pStyle w:val="3"/>
        <w:shd w:val="clear" w:color="auto" w:fill="FFFFFF"/>
        <w:spacing w:before="225" w:beforeAutospacing="0" w:after="135" w:afterAutospacing="0" w:line="390" w:lineRule="atLeast"/>
        <w:textAlignment w:val="baseline"/>
        <w:rPr>
          <w:rFonts w:ascii="Courier New" w:hAnsi="Courier New" w:cs="Courier New"/>
          <w:bCs w:val="0"/>
          <w:color w:val="000000" w:themeColor="text1"/>
          <w:sz w:val="32"/>
          <w:szCs w:val="32"/>
        </w:rPr>
      </w:pPr>
      <w:r w:rsidRPr="006C1F06">
        <w:rPr>
          <w:rFonts w:ascii="Courier New" w:hAnsi="Courier New" w:cs="Courier New"/>
          <w:bCs w:val="0"/>
          <w:color w:val="000000" w:themeColor="text1"/>
          <w:sz w:val="32"/>
          <w:szCs w:val="32"/>
        </w:rPr>
        <w:t xml:space="preserve">Глава 3. Порядок обжалования решений, действий (бездействия) </w:t>
      </w:r>
      <w:proofErr w:type="spellStart"/>
      <w:r w:rsidRPr="006C1F06">
        <w:rPr>
          <w:rFonts w:ascii="Courier New" w:hAnsi="Courier New" w:cs="Courier New"/>
          <w:bCs w:val="0"/>
          <w:color w:val="000000" w:themeColor="text1"/>
          <w:sz w:val="32"/>
          <w:szCs w:val="32"/>
        </w:rPr>
        <w:t>услугодателя</w:t>
      </w:r>
      <w:proofErr w:type="spellEnd"/>
      <w:r w:rsidRPr="006C1F06">
        <w:rPr>
          <w:rFonts w:ascii="Courier New" w:hAnsi="Courier New" w:cs="Courier New"/>
          <w:bCs w:val="0"/>
          <w:color w:val="000000" w:themeColor="text1"/>
          <w:sz w:val="32"/>
          <w:szCs w:val="32"/>
        </w:rPr>
        <w:t xml:space="preserve"> и (или) его должностных лиц в процессе оказания государственной услуги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      10. Жалоба на решение, действий (бездействия)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услугодателя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по вопросам оказания государственных услуг подается на имя руководителя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услугодателя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, в уполномоченный орган по оценке и </w:t>
      </w:r>
      <w:proofErr w:type="gram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контролю за</w:t>
      </w:r>
      <w:proofErr w:type="gram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качеством оказания государственных услуг, в соответствии с законодательством Республики Казахстан.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      Жалоба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услугополучателя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, поступившая в адрес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услугодателя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непосредственно оказавшего государственную услугу, в соответствии с </w:t>
      </w:r>
      <w:hyperlink r:id="rId9" w:anchor="z68" w:history="1">
        <w:r w:rsidRPr="006C1F06">
          <w:rPr>
            <w:rStyle w:val="a4"/>
            <w:rFonts w:ascii="Courier New" w:hAnsi="Courier New" w:cs="Courier New"/>
            <w:color w:val="000000" w:themeColor="text1"/>
            <w:spacing w:val="2"/>
            <w:sz w:val="20"/>
            <w:szCs w:val="20"/>
          </w:rPr>
          <w:t>пунктом 2</w:t>
        </w:r>
      </w:hyperlink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 статьи 25 Закона подлежит рассмотрению в течение 5 (пяти) рабочих дней со дня ее регистрации.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lastRenderedPageBreak/>
        <w:t xml:space="preserve">      Жалоба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услугополучателя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, поступившая в адрес уполномоченного органа по оценке и </w:t>
      </w:r>
      <w:proofErr w:type="gram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контролю за</w:t>
      </w:r>
      <w:proofErr w:type="gram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      11. В случаях несогласия с результатами оказания государственной услуги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услугополучатель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обращается в суд в установленном законодательством Республики Казахстан порядке.</w:t>
      </w:r>
    </w:p>
    <w:tbl>
      <w:tblPr>
        <w:tblW w:w="100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37"/>
        <w:gridCol w:w="5043"/>
      </w:tblGrid>
      <w:tr w:rsidR="006C1F06" w:rsidRPr="006C1F06" w:rsidTr="006C1F06">
        <w:tc>
          <w:tcPr>
            <w:tcW w:w="5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bookmarkStart w:id="0" w:name="z702"/>
            <w:bookmarkEnd w:id="0"/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Приложение 1 к Правилам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оказания государственной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услуги "Предоставление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бесплатного и льготного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питания отдельным категориям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обучающихся и воспитанников в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общеобразовательных школах"</w:t>
            </w:r>
          </w:p>
        </w:tc>
      </w:tr>
      <w:tr w:rsidR="006C1F06" w:rsidRPr="006C1F06" w:rsidTr="006C1F06">
        <w:tc>
          <w:tcPr>
            <w:tcW w:w="5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bookmarkStart w:id="1" w:name="z703"/>
            <w:bookmarkEnd w:id="1"/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Форма</w:t>
            </w:r>
          </w:p>
        </w:tc>
      </w:tr>
      <w:tr w:rsidR="006C1F06" w:rsidRPr="006C1F06" w:rsidTr="006C1F06">
        <w:tc>
          <w:tcPr>
            <w:tcW w:w="5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bookmarkStart w:id="2" w:name="z704"/>
            <w:bookmarkEnd w:id="2"/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Руководителю местного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исполнительного органа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 xml:space="preserve">городов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Нур-Султана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Алматы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и Шымкента, районов и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городов областного значения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____________________________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____________________________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от гражданина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(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ки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)_________________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Ф.И.О. (при его наличии) и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индивидуальный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идентификационный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номер заявителя,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проживающег</w:t>
            </w:r>
            <w:proofErr w:type="gramStart"/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о(</w:t>
            </w:r>
            <w:proofErr w:type="gramEnd"/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-ей) по адресу: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____________________________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(наименование населенного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пункта, адрес места проживания,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телефон)</w:t>
            </w:r>
          </w:p>
        </w:tc>
      </w:tr>
    </w:tbl>
    <w:p w:rsidR="006C1F06" w:rsidRPr="006C1F06" w:rsidRDefault="006C1F06" w:rsidP="006C1F06">
      <w:pPr>
        <w:pStyle w:val="3"/>
        <w:shd w:val="clear" w:color="auto" w:fill="FFFFFF"/>
        <w:spacing w:before="225" w:beforeAutospacing="0" w:after="135" w:afterAutospacing="0" w:line="390" w:lineRule="atLeast"/>
        <w:textAlignment w:val="baseline"/>
        <w:rPr>
          <w:rFonts w:ascii="Courier New" w:hAnsi="Courier New" w:cs="Courier New"/>
          <w:b w:val="0"/>
          <w:bCs w:val="0"/>
          <w:color w:val="000000" w:themeColor="text1"/>
          <w:sz w:val="32"/>
          <w:szCs w:val="32"/>
        </w:rPr>
      </w:pPr>
      <w:r w:rsidRPr="006C1F06">
        <w:rPr>
          <w:rFonts w:ascii="Courier New" w:hAnsi="Courier New" w:cs="Courier New"/>
          <w:b w:val="0"/>
          <w:bCs w:val="0"/>
          <w:color w:val="000000" w:themeColor="text1"/>
          <w:sz w:val="32"/>
          <w:szCs w:val="32"/>
        </w:rPr>
        <w:t>                                    Заявление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      Прошу Вас включить моего несовершеннолетнего ребенка (Ф.И.О. (при его наличии) и индивидуальный идентификационный номер, дата рождения), обучающегося в (указать № школы, № и литер класса) в список обучающихся и воспитанников, обеспечивающихся бесплатным и льготным питанием на (указать учебный год).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      "___" __________20__года Подпись гражданина</w:t>
      </w:r>
      <w:proofErr w:type="gram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(-</w:t>
      </w:r>
      <w:proofErr w:type="spellStart"/>
      <w:proofErr w:type="gram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ки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)</w:t>
      </w:r>
    </w:p>
    <w:tbl>
      <w:tblPr>
        <w:tblW w:w="1013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178"/>
        <w:gridCol w:w="4960"/>
      </w:tblGrid>
      <w:tr w:rsidR="006C1F06" w:rsidRPr="006C1F06" w:rsidTr="006C1F06"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bookmarkStart w:id="3" w:name="z708"/>
            <w:bookmarkEnd w:id="3"/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Приложение 2 к Правилам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оказания государственной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услуги "Предоставление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бесплатного и льготного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питания отдельным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lastRenderedPageBreak/>
              <w:t>категориям обучающихся и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воспитанников в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общеобразовательных школах"</w:t>
            </w:r>
          </w:p>
        </w:tc>
      </w:tr>
    </w:tbl>
    <w:p w:rsidR="006C1F06" w:rsidRPr="006C1F06" w:rsidRDefault="006C1F06" w:rsidP="006C1F06">
      <w:pPr>
        <w:pStyle w:val="3"/>
        <w:shd w:val="clear" w:color="auto" w:fill="FFFFFF"/>
        <w:spacing w:before="225" w:beforeAutospacing="0" w:after="135" w:afterAutospacing="0" w:line="390" w:lineRule="atLeast"/>
        <w:textAlignment w:val="baseline"/>
        <w:rPr>
          <w:rFonts w:ascii="Courier New" w:hAnsi="Courier New" w:cs="Courier New"/>
          <w:b w:val="0"/>
          <w:bCs w:val="0"/>
          <w:color w:val="000000" w:themeColor="text1"/>
          <w:sz w:val="32"/>
          <w:szCs w:val="32"/>
        </w:rPr>
      </w:pPr>
      <w:r w:rsidRPr="006C1F06">
        <w:rPr>
          <w:rFonts w:ascii="Courier New" w:hAnsi="Courier New" w:cs="Courier New"/>
          <w:b w:val="0"/>
          <w:bCs w:val="0"/>
          <w:color w:val="000000" w:themeColor="text1"/>
          <w:sz w:val="32"/>
          <w:szCs w:val="32"/>
        </w:rPr>
        <w:lastRenderedPageBreak/>
        <w:t>Стандарт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</w:r>
    </w:p>
    <w:tbl>
      <w:tblPr>
        <w:tblW w:w="1014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5"/>
        <w:gridCol w:w="4642"/>
        <w:gridCol w:w="5103"/>
      </w:tblGrid>
      <w:tr w:rsidR="006C1F06" w:rsidRPr="006C1F06" w:rsidTr="006C1F0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1</w:t>
            </w:r>
          </w:p>
        </w:tc>
        <w:tc>
          <w:tcPr>
            <w:tcW w:w="4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Наименование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услугодателя</w:t>
            </w:r>
            <w:proofErr w:type="spellEnd"/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Местные исполнительные органы областей, городов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Нур-Султана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Алматы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и Шымкента, районов и городов областного значения</w:t>
            </w:r>
          </w:p>
        </w:tc>
      </w:tr>
      <w:tr w:rsidR="006C1F06" w:rsidRPr="006C1F06" w:rsidTr="006C1F0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2</w:t>
            </w:r>
          </w:p>
        </w:tc>
        <w:tc>
          <w:tcPr>
            <w:tcW w:w="4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Способы предоставления государственной услуги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Прием заявления и выдача результата оказания государственной услуги осуществляются через: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4" w:name="z711"/>
            <w:bookmarkEnd w:id="4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1) канцелярию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услугодателя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5" w:name="z712"/>
            <w:bookmarkEnd w:id="5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2) организации образования;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  <w:t xml:space="preserve">3)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веб-портал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"электронного правительства"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www.egov.kz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(далее – портал).</w:t>
            </w:r>
          </w:p>
        </w:tc>
      </w:tr>
      <w:tr w:rsidR="006C1F06" w:rsidRPr="006C1F06" w:rsidTr="006C1F0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3</w:t>
            </w:r>
          </w:p>
        </w:tc>
        <w:tc>
          <w:tcPr>
            <w:tcW w:w="4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Срок оказания государственной услуги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1) с момента сдачи документов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услугодателю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, а также при обращении на портал – 5 (пять) рабочих дней;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6" w:name="z714"/>
            <w:bookmarkEnd w:id="6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2) максимально допустимое время ожидания для сдачи документов у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услугодателя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– 15 минут;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  <w:t xml:space="preserve">3) максимально допустимое время обслуживания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услугодателем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– 30 минут.</w:t>
            </w:r>
          </w:p>
        </w:tc>
      </w:tr>
      <w:tr w:rsidR="006C1F06" w:rsidRPr="006C1F06" w:rsidTr="006C1F0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4</w:t>
            </w:r>
          </w:p>
        </w:tc>
        <w:tc>
          <w:tcPr>
            <w:tcW w:w="4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Форма оказания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Электронная (частично автоматизированная) и (или) бумажная</w:t>
            </w:r>
          </w:p>
        </w:tc>
      </w:tr>
      <w:tr w:rsidR="006C1F06" w:rsidRPr="006C1F06" w:rsidTr="006C1F0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5</w:t>
            </w:r>
          </w:p>
        </w:tc>
        <w:tc>
          <w:tcPr>
            <w:tcW w:w="4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Результат оказания государственной услуги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Справка о предоставлении бесплатного и льготного питания в общеобразовательной школе либо мотивированный ответ об отказе в оказании государственной услуги в случаях и по основаниям, предусмотренным в пункте 9 настоящего стандарта государственной услуги.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  <w:t xml:space="preserve">На портале результат оказания государственной услуги направляется и хранится в "личном кабинете"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.</w:t>
            </w:r>
          </w:p>
        </w:tc>
      </w:tr>
      <w:tr w:rsidR="006C1F06" w:rsidRPr="006C1F06" w:rsidTr="006C1F0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6</w:t>
            </w:r>
          </w:p>
        </w:tc>
        <w:tc>
          <w:tcPr>
            <w:tcW w:w="4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Размер оплаты, взимаемой с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при оказании 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lastRenderedPageBreak/>
              <w:t>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lastRenderedPageBreak/>
              <w:t>Бесплатно</w:t>
            </w:r>
          </w:p>
        </w:tc>
      </w:tr>
      <w:tr w:rsidR="006C1F06" w:rsidRPr="006C1F06" w:rsidTr="006C1F0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lastRenderedPageBreak/>
              <w:t>7</w:t>
            </w:r>
          </w:p>
        </w:tc>
        <w:tc>
          <w:tcPr>
            <w:tcW w:w="4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График работы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proofErr w:type="gram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1)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услугодателя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7" w:name="z717"/>
            <w:bookmarkEnd w:id="7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2) портала: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после окончания рабочего времени, в выходные и праздничные дни согласно трудовому законодательству</w:t>
            </w:r>
            <w:proofErr w:type="gram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Республики Казахстан, прием заявления и выдача результата оказания государственной услуги осуществляется следующим рабочим днем).</w:t>
            </w:r>
            <w:proofErr w:type="gram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8" w:name="z718"/>
            <w:bookmarkEnd w:id="8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Адреса мест оказания государственной услуги размещены на: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9" w:name="z719"/>
            <w:bookmarkEnd w:id="9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1)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интернет-ресурсе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Министерства образования и науки Республики Казахстан: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www.edu.gov.kz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  <w:t xml:space="preserve">2) портале: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www.egov.kz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.</w:t>
            </w:r>
          </w:p>
        </w:tc>
      </w:tr>
      <w:tr w:rsidR="006C1F06" w:rsidRPr="006C1F06" w:rsidTr="006C1F0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8</w:t>
            </w:r>
          </w:p>
        </w:tc>
        <w:tc>
          <w:tcPr>
            <w:tcW w:w="4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Перечень документов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proofErr w:type="gram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к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услугодателю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: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10" w:name="z721"/>
            <w:bookmarkEnd w:id="10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1) заявление;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11" w:name="z722"/>
            <w:bookmarkEnd w:id="11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2) документ, удостоверяющий личность родителя (требуется для идентификации личности);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12" w:name="z723"/>
            <w:bookmarkEnd w:id="12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3) копия свидетельства о рождении ребенка (при отсутствии сведений в информационной системе "Регистрационный пункт ЗАГС" (далее – ИС ЗАГС)) либо родившегося за пределами Республики Казахстан;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13" w:name="z724"/>
            <w:bookmarkEnd w:id="13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4) копия свидетельства о заключении или расторжении брака (при отсутствии сведений в ИС ЗАГС) либо за пределами Республики Казахстан;</w:t>
            </w:r>
            <w:proofErr w:type="gram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14" w:name="z725"/>
            <w:bookmarkEnd w:id="14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5) копия документа, подтверждающего статус: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15" w:name="z726"/>
            <w:bookmarkEnd w:id="15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для детей из семей, имеющих право на получение государственной адресной социальной помощи - справка, подтверждающая принадлежность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(семьи) к получателям 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lastRenderedPageBreak/>
              <w:t>государственной адресной социальной помощи, предоставляемая местными исполнительными органами;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16" w:name="z727"/>
            <w:bookmarkEnd w:id="16"/>
            <w:proofErr w:type="gram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      </w:r>
            <w:proofErr w:type="gram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17" w:name="z728"/>
            <w:bookmarkEnd w:id="17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18" w:name="z729"/>
            <w:bookmarkEnd w:id="18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19" w:name="z730"/>
            <w:bookmarkEnd w:id="19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Документы представляются в подлинниках для сверки, после чего подлинники возвращаются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услугополучателю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.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20" w:name="z731"/>
            <w:bookmarkEnd w:id="20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на портал: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21" w:name="z732"/>
            <w:bookmarkEnd w:id="21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1) заявление в форме электронного документа, подписанное ЭЦП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или удостоверенное одноразовым паролем, в случае регистрации и подключения абонентского номера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, предоставленного оператором сотовой связи, к учетной записи портала;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22" w:name="z733"/>
            <w:bookmarkEnd w:id="22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2) электронная копия свидетельства о рождении ребенка, при отсутствии сведений в ИС ЗАГС либо родившегося за пределами Республики Казахстан;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23" w:name="z734"/>
            <w:bookmarkEnd w:id="23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3) электронная копия свидетельства о заключении или расторжении брака, при отсутствии сведений в ИС ЗАГС либо за пределами Республики Казахстан;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24" w:name="z735"/>
            <w:bookmarkEnd w:id="24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4) электронная копия документа, 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lastRenderedPageBreak/>
              <w:t>подтверждающего статус: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25" w:name="z736"/>
            <w:bookmarkEnd w:id="25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для детей из семей, имеющих право на получение государственной адресной социальной помощи - справка, подтверждающая принадлежность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(семьи) к получателям государственной адресной социальной помощи, предоставляемая местными исполнительными органами;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26" w:name="z737"/>
            <w:bookmarkEnd w:id="26"/>
            <w:proofErr w:type="gram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      </w:r>
            <w:proofErr w:type="gram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27" w:name="z738"/>
            <w:bookmarkEnd w:id="27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</w:t>
            </w:r>
          </w:p>
        </w:tc>
      </w:tr>
      <w:tr w:rsidR="006C1F06" w:rsidRPr="006C1F06" w:rsidTr="006C1F0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lastRenderedPageBreak/>
              <w:t>9</w:t>
            </w:r>
          </w:p>
        </w:tc>
        <w:tc>
          <w:tcPr>
            <w:tcW w:w="4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1) установление недостоверности документов, представленных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услугополучателем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для получения государственной услуги, и (или) данных (сведений), содержащихся в них;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</w:r>
            <w:bookmarkStart w:id="28" w:name="z740"/>
            <w:bookmarkEnd w:id="28"/>
            <w:proofErr w:type="gram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2) несоответствие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постановлением Правительства Республики Казахстан от 25 января 2008 года № 64 "Об утверждении Правил формирования, направления расходования и учета средств, выделяемых на оказание </w:t>
            </w: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lastRenderedPageBreak/>
              <w:t>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</w:t>
            </w:r>
            <w:proofErr w:type="gram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, </w:t>
            </w:r>
            <w:proofErr w:type="gram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а также из семей, не 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воспитанников";</w:t>
            </w:r>
            <w:proofErr w:type="gram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br/>
              <w:t xml:space="preserve">3) в отношении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имеется вступившее в законную силу решение суда, на основании которого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услугополучатель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лишен</w:t>
            </w:r>
            <w:proofErr w:type="gram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специального права, связанного с получением государственной услуги.</w:t>
            </w:r>
          </w:p>
        </w:tc>
      </w:tr>
      <w:tr w:rsidR="006C1F06" w:rsidRPr="006C1F06" w:rsidTr="006C1F0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lastRenderedPageBreak/>
              <w:t>10</w:t>
            </w:r>
          </w:p>
        </w:tc>
        <w:tc>
          <w:tcPr>
            <w:tcW w:w="4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</w:pP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Услугополучатель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услугодателя</w:t>
            </w:r>
            <w:proofErr w:type="spell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, а также Единого </w:t>
            </w:r>
            <w:proofErr w:type="spellStart"/>
            <w:proofErr w:type="gramStart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>контакт-центра</w:t>
            </w:r>
            <w:proofErr w:type="spellEnd"/>
            <w:proofErr w:type="gramEnd"/>
            <w:r w:rsidRPr="006C1F06">
              <w:rPr>
                <w:rFonts w:ascii="Courier New" w:hAnsi="Courier New" w:cs="Courier New"/>
                <w:color w:val="000000" w:themeColor="text1"/>
                <w:spacing w:val="2"/>
                <w:sz w:val="20"/>
                <w:szCs w:val="20"/>
              </w:rPr>
              <w:t xml:space="preserve"> "1414", 8-800-080-7777.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Скачать</w:t>
            </w:r>
          </w:p>
        </w:tc>
      </w:tr>
    </w:tbl>
    <w:p w:rsidR="006C1F06" w:rsidRPr="006C1F06" w:rsidRDefault="006C1F06" w:rsidP="006C1F06">
      <w:pPr>
        <w:rPr>
          <w:vanish/>
          <w:color w:val="000000" w:themeColor="text1"/>
        </w:rPr>
      </w:pPr>
    </w:p>
    <w:tbl>
      <w:tblPr>
        <w:tblW w:w="102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320"/>
        <w:gridCol w:w="4960"/>
      </w:tblGrid>
      <w:tr w:rsidR="006C1F06" w:rsidRPr="006C1F06" w:rsidTr="006C1F06"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bookmarkStart w:id="29" w:name="z741"/>
            <w:bookmarkEnd w:id="29"/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Приложение 3 к Правилам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оказания государственной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услуги "Предоставление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бесплатного и льготного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питания отдельным категориям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обучающихся и воспитанников в</w:t>
            </w: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br/>
              <w:t>общеобразовательных школах"</w:t>
            </w:r>
          </w:p>
        </w:tc>
      </w:tr>
      <w:tr w:rsidR="006C1F06" w:rsidRPr="006C1F06" w:rsidTr="006C1F06"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C1F06" w:rsidRPr="006C1F06" w:rsidRDefault="006C1F06">
            <w:pPr>
              <w:jc w:val="center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bookmarkStart w:id="30" w:name="z742"/>
            <w:bookmarkEnd w:id="30"/>
            <w:r w:rsidRPr="006C1F06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Форма</w:t>
            </w:r>
          </w:p>
        </w:tc>
      </w:tr>
    </w:tbl>
    <w:p w:rsidR="006C1F06" w:rsidRPr="006C1F06" w:rsidRDefault="006C1F06" w:rsidP="006C1F06">
      <w:pPr>
        <w:pStyle w:val="3"/>
        <w:shd w:val="clear" w:color="auto" w:fill="FFFFFF"/>
        <w:spacing w:before="225" w:beforeAutospacing="0" w:after="135" w:afterAutospacing="0" w:line="390" w:lineRule="atLeast"/>
        <w:textAlignment w:val="baseline"/>
        <w:rPr>
          <w:rFonts w:ascii="Courier New" w:hAnsi="Courier New" w:cs="Courier New"/>
          <w:b w:val="0"/>
          <w:bCs w:val="0"/>
          <w:color w:val="000000" w:themeColor="text1"/>
          <w:sz w:val="32"/>
          <w:szCs w:val="32"/>
        </w:rPr>
      </w:pPr>
      <w:r w:rsidRPr="006C1F06">
        <w:rPr>
          <w:rFonts w:ascii="Courier New" w:hAnsi="Courier New" w:cs="Courier New"/>
          <w:b w:val="0"/>
          <w:bCs w:val="0"/>
          <w:color w:val="000000" w:themeColor="text1"/>
          <w:sz w:val="32"/>
          <w:szCs w:val="32"/>
        </w:rPr>
        <w:t>                                          СПРАВКА</w:t>
      </w:r>
      <w:r w:rsidRPr="006C1F06">
        <w:rPr>
          <w:rFonts w:ascii="Courier New" w:hAnsi="Courier New" w:cs="Courier New"/>
          <w:b w:val="0"/>
          <w:bCs w:val="0"/>
          <w:color w:val="000000" w:themeColor="text1"/>
          <w:sz w:val="32"/>
          <w:szCs w:val="32"/>
        </w:rPr>
        <w:br/>
        <w:t>            о предоставлении бесплатного и льготного питания в общеобразовательной школе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      Дана __________________ в том, что он/она включе</w:t>
      </w:r>
      <w:proofErr w:type="gram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н(</w:t>
      </w:r>
      <w:proofErr w:type="gram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-а) в список</w:t>
      </w: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br/>
        <w:t>(Ф.И.О. (при его наличии)) обучающихся и воспитанников, обеспечивающихся бесплатным питанием в 20__ - 20__ учебном году.</w:t>
      </w:r>
    </w:p>
    <w:p w:rsidR="006C1F06" w:rsidRPr="006C1F06" w:rsidRDefault="006C1F06" w:rsidP="006C1F0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 w:themeColor="text1"/>
          <w:spacing w:val="2"/>
          <w:sz w:val="20"/>
          <w:szCs w:val="20"/>
        </w:rPr>
      </w:pP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lastRenderedPageBreak/>
        <w:t>      ___________________________</w:t>
      </w: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br/>
        <w:t xml:space="preserve">Дата, подпись руководителя местного исполнительного органа областей, городов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Нур-Султана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, </w:t>
      </w:r>
      <w:proofErr w:type="spellStart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>Алматы</w:t>
      </w:r>
      <w:proofErr w:type="spellEnd"/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t xml:space="preserve"> и Шымкента, районов и городов областного значения</w:t>
      </w:r>
      <w:r w:rsidRPr="006C1F06">
        <w:rPr>
          <w:rFonts w:ascii="Courier New" w:hAnsi="Courier New" w:cs="Courier New"/>
          <w:color w:val="000000" w:themeColor="text1"/>
          <w:spacing w:val="2"/>
          <w:sz w:val="20"/>
          <w:szCs w:val="20"/>
        </w:rPr>
        <w:br/>
        <w:t>Место печати</w:t>
      </w:r>
    </w:p>
    <w:p w:rsidR="00595346" w:rsidRPr="006C1F06" w:rsidRDefault="00595346" w:rsidP="006C1F06">
      <w:pPr>
        <w:rPr>
          <w:color w:val="000000" w:themeColor="text1"/>
          <w:szCs w:val="20"/>
        </w:rPr>
      </w:pPr>
    </w:p>
    <w:sectPr w:rsidR="00595346" w:rsidRPr="006C1F06" w:rsidSect="0059534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5346"/>
    <w:rsid w:val="004F326C"/>
    <w:rsid w:val="00595346"/>
    <w:rsid w:val="006C1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26C"/>
  </w:style>
  <w:style w:type="paragraph" w:styleId="3">
    <w:name w:val="heading 3"/>
    <w:basedOn w:val="a"/>
    <w:link w:val="30"/>
    <w:uiPriority w:val="9"/>
    <w:qFormat/>
    <w:rsid w:val="005953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9534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595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953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0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200002047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V200002047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V200002047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ilet.zan.kz/rus/docs/Z130000008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1300000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D24BB-29B4-4EF6-B0D0-14106B627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2326</Words>
  <Characters>13259</Characters>
  <Application>Microsoft Office Word</Application>
  <DocSecurity>0</DocSecurity>
  <Lines>110</Lines>
  <Paragraphs>31</Paragraphs>
  <ScaleCrop>false</ScaleCrop>
  <Company/>
  <LinksUpToDate>false</LinksUpToDate>
  <CharactersWithSpaces>15554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2021-01-29T11:23:00Z</dcterms:created>
  <dcterms:modified xsi:type="dcterms:W3CDTF">2021-01-29T11:39:00Z</dcterms:modified>
</cp:coreProperties>
</file>